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ED" w:rsidRPr="00857F1B" w:rsidRDefault="00E90EE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nl-NL"/>
        </w:rPr>
        <w:drawing>
          <wp:anchor distT="0" distB="0" distL="114300" distR="114300" simplePos="0" relativeHeight="251661312" behindDoc="0" locked="0" layoutInCell="1" allowOverlap="1" wp14:anchorId="25C48223" wp14:editId="7EC12D63">
            <wp:simplePos x="0" y="0"/>
            <wp:positionH relativeFrom="column">
              <wp:posOffset>4076920</wp:posOffset>
            </wp:positionH>
            <wp:positionV relativeFrom="paragraph">
              <wp:posOffset>-676385</wp:posOffset>
            </wp:positionV>
            <wp:extent cx="1781092" cy="366017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92" cy="366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1B">
        <w:rPr>
          <w:rFonts w:ascii="Arial" w:hAnsi="Arial" w:cs="Arial"/>
          <w:sz w:val="18"/>
          <w:szCs w:val="18"/>
        </w:rPr>
        <w:t>Garantie bepaling en advies Roetfilters</w:t>
      </w:r>
    </w:p>
    <w:p w:rsidR="007631ED" w:rsidRPr="00857F1B" w:rsidRDefault="007631ED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 xml:space="preserve">Bij </w:t>
      </w:r>
      <w:r w:rsidR="00F16327" w:rsidRPr="00857F1B">
        <w:rPr>
          <w:rFonts w:ascii="Arial" w:hAnsi="Arial" w:cs="Arial"/>
          <w:sz w:val="18"/>
          <w:szCs w:val="18"/>
        </w:rPr>
        <w:t>after-market</w:t>
      </w:r>
      <w:r w:rsidRPr="00857F1B">
        <w:rPr>
          <w:rFonts w:ascii="Arial" w:hAnsi="Arial" w:cs="Arial"/>
          <w:sz w:val="18"/>
          <w:szCs w:val="18"/>
        </w:rPr>
        <w:t xml:space="preserve"> </w:t>
      </w:r>
      <w:r w:rsidR="00D73C50" w:rsidRPr="00857F1B">
        <w:rPr>
          <w:rFonts w:ascii="Arial" w:hAnsi="Arial" w:cs="Arial"/>
          <w:sz w:val="18"/>
          <w:szCs w:val="18"/>
        </w:rPr>
        <w:t xml:space="preserve">DPF </w:t>
      </w:r>
      <w:r w:rsidRPr="00857F1B">
        <w:rPr>
          <w:rFonts w:ascii="Arial" w:hAnsi="Arial" w:cs="Arial"/>
          <w:sz w:val="18"/>
          <w:szCs w:val="18"/>
        </w:rPr>
        <w:t>systemen zijn er twee mogelijkheden voor het ‘defect’ of te snel vol raken van een filter.</w:t>
      </w:r>
    </w:p>
    <w:p w:rsidR="00C3096B" w:rsidRPr="00857F1B" w:rsidRDefault="007631ED" w:rsidP="00C3096B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 xml:space="preserve">Het filter heeft te weinig opslag- of overcapaciteit en/of </w:t>
      </w:r>
      <w:r w:rsidR="00F16327" w:rsidRPr="00857F1B">
        <w:rPr>
          <w:rFonts w:ascii="Arial" w:hAnsi="Arial" w:cs="Arial"/>
          <w:sz w:val="18"/>
          <w:szCs w:val="18"/>
        </w:rPr>
        <w:t>edel materiaal</w:t>
      </w:r>
      <w:r w:rsidR="00C3096B" w:rsidRPr="00857F1B">
        <w:rPr>
          <w:rFonts w:ascii="Arial" w:hAnsi="Arial" w:cs="Arial"/>
          <w:sz w:val="18"/>
          <w:szCs w:val="18"/>
        </w:rPr>
        <w:t>.</w:t>
      </w:r>
      <w:r w:rsidR="00857F1B">
        <w:rPr>
          <w:rFonts w:ascii="Arial" w:hAnsi="Arial" w:cs="Arial"/>
          <w:sz w:val="18"/>
          <w:szCs w:val="18"/>
        </w:rPr>
        <w:t xml:space="preserve"> </w:t>
      </w:r>
      <w:r w:rsidR="00C3096B" w:rsidRPr="00857F1B">
        <w:rPr>
          <w:rFonts w:ascii="Arial" w:hAnsi="Arial" w:cs="Arial"/>
          <w:sz w:val="18"/>
          <w:szCs w:val="18"/>
        </w:rPr>
        <w:t xml:space="preserve">(bijv. </w:t>
      </w:r>
      <w:proofErr w:type="spellStart"/>
      <w:r w:rsidR="00857F1B">
        <w:rPr>
          <w:rFonts w:ascii="Arial" w:hAnsi="Arial" w:cs="Arial"/>
          <w:sz w:val="18"/>
          <w:szCs w:val="18"/>
        </w:rPr>
        <w:t>Cordiriet</w:t>
      </w:r>
      <w:proofErr w:type="spellEnd"/>
      <w:r w:rsidR="00857F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7F1B">
        <w:rPr>
          <w:rFonts w:ascii="Arial" w:hAnsi="Arial" w:cs="Arial"/>
          <w:sz w:val="18"/>
          <w:szCs w:val="18"/>
        </w:rPr>
        <w:t>tov</w:t>
      </w:r>
      <w:proofErr w:type="spellEnd"/>
      <w:r w:rsidR="00857F1B">
        <w:rPr>
          <w:rFonts w:ascii="Arial" w:hAnsi="Arial" w:cs="Arial"/>
          <w:sz w:val="18"/>
          <w:szCs w:val="18"/>
        </w:rPr>
        <w:t xml:space="preserve"> Silicium)</w:t>
      </w:r>
    </w:p>
    <w:p w:rsidR="00C3096B" w:rsidRPr="00857F1B" w:rsidRDefault="00C3096B" w:rsidP="00C3096B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 xml:space="preserve">Het voertuig heeft een motorisch probleem </w:t>
      </w:r>
      <w:r w:rsidR="00F16327" w:rsidRPr="00857F1B">
        <w:rPr>
          <w:rFonts w:ascii="Arial" w:hAnsi="Arial" w:cs="Arial"/>
          <w:sz w:val="18"/>
          <w:szCs w:val="18"/>
        </w:rPr>
        <w:t>en/</w:t>
      </w:r>
      <w:r w:rsidRPr="00857F1B">
        <w:rPr>
          <w:rFonts w:ascii="Arial" w:hAnsi="Arial" w:cs="Arial"/>
          <w:sz w:val="18"/>
          <w:szCs w:val="18"/>
        </w:rPr>
        <w:t>of een verkeerd rijpatroon.</w:t>
      </w:r>
    </w:p>
    <w:p w:rsidR="00C3096B" w:rsidRPr="00857F1B" w:rsidRDefault="00C3096B" w:rsidP="00C3096B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Het kan ook een combinatie van beide zijn.</w:t>
      </w:r>
      <w:r w:rsidR="00E54EEE" w:rsidRPr="00857F1B">
        <w:rPr>
          <w:rFonts w:ascii="Arial" w:hAnsi="Arial" w:cs="Arial"/>
          <w:sz w:val="18"/>
          <w:szCs w:val="18"/>
        </w:rPr>
        <w:t xml:space="preserve"> Waarbij een filter met iets mindere overcapaciteit wel goed zou functioneren op een auto die veel snelweg rijdt, maar niet op een auto met een verkeerd rijpatroon</w:t>
      </w:r>
      <w:r w:rsidR="00F16327" w:rsidRPr="00857F1B">
        <w:rPr>
          <w:rFonts w:ascii="Arial" w:hAnsi="Arial" w:cs="Arial"/>
          <w:sz w:val="18"/>
          <w:szCs w:val="18"/>
        </w:rPr>
        <w:t xml:space="preserve"> of motorisch probleem</w:t>
      </w:r>
      <w:r w:rsidR="00E54EEE" w:rsidRPr="00857F1B">
        <w:rPr>
          <w:rFonts w:ascii="Arial" w:hAnsi="Arial" w:cs="Arial"/>
          <w:sz w:val="18"/>
          <w:szCs w:val="18"/>
        </w:rPr>
        <w:t>.</w:t>
      </w:r>
    </w:p>
    <w:p w:rsidR="002649AE" w:rsidRPr="00857F1B" w:rsidRDefault="002649AE" w:rsidP="00C3096B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Het is dus belangrijk om de volgende zaken te controleren;</w:t>
      </w:r>
    </w:p>
    <w:p w:rsidR="002649AE" w:rsidRPr="00857F1B" w:rsidRDefault="002649AE" w:rsidP="002649AE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Kwaliteit van het filter</w:t>
      </w:r>
    </w:p>
    <w:p w:rsidR="002649AE" w:rsidRPr="00857F1B" w:rsidRDefault="002649AE" w:rsidP="002649AE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Staat van de motor, met alle daar bij horende sensoren en actuatoren</w:t>
      </w:r>
    </w:p>
    <w:p w:rsidR="002649AE" w:rsidRPr="00857F1B" w:rsidRDefault="002649AE" w:rsidP="002649AE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Rijpatroon (veel snelweg of veel korte stukken)</w:t>
      </w:r>
    </w:p>
    <w:p w:rsidR="002649AE" w:rsidRPr="00857F1B" w:rsidRDefault="00AF7591" w:rsidP="002649AE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>Checklist voor garantieaanvraag:</w:t>
      </w:r>
    </w:p>
    <w:p w:rsidR="00AF7591" w:rsidRPr="00857F1B" w:rsidRDefault="00AF7591" w:rsidP="00AF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95"/>
        <w:gridCol w:w="690"/>
        <w:gridCol w:w="700"/>
        <w:gridCol w:w="1077"/>
      </w:tblGrid>
      <w:tr w:rsidR="00AF7591" w:rsidRPr="00857F1B" w:rsidTr="00902A59">
        <w:trPr>
          <w:trHeight w:val="257"/>
        </w:trPr>
        <w:tc>
          <w:tcPr>
            <w:tcW w:w="6841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b/>
                <w:color w:val="000000"/>
                <w:sz w:val="18"/>
                <w:szCs w:val="18"/>
              </w:rPr>
              <w:t>i.o.</w:t>
            </w: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57F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n.i.o</w:t>
            </w:r>
            <w:proofErr w:type="spellEnd"/>
            <w:r w:rsidRPr="00857F1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verholpen</w:t>
            </w:r>
          </w:p>
        </w:tc>
      </w:tr>
      <w:tr w:rsidR="00AF7591" w:rsidRPr="00857F1B" w:rsidTr="00902A59">
        <w:trPr>
          <w:trHeight w:val="241"/>
        </w:trPr>
        <w:tc>
          <w:tcPr>
            <w:tcW w:w="6841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Asgehalte</w:t>
            </w:r>
            <w:proofErr w:type="spellEnd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, De asbelasting van het roetfilter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57"/>
        </w:trPr>
        <w:tc>
          <w:tcPr>
            <w:tcW w:w="6841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Motorolie, oliepeil bepalen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57"/>
        </w:trPr>
        <w:tc>
          <w:tcPr>
            <w:tcW w:w="6841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Motorolie, verversingstermijn controleren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41"/>
        </w:trPr>
        <w:tc>
          <w:tcPr>
            <w:tcW w:w="6841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Motorolie, kwaliteit testen, carterventilatie controleren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57"/>
        </w:trPr>
        <w:tc>
          <w:tcPr>
            <w:tcW w:w="6841" w:type="dxa"/>
          </w:tcPr>
          <w:p w:rsidR="00AF7591" w:rsidRPr="00857F1B" w:rsidRDefault="0079750E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Motorolie, verdunning controleren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57"/>
        </w:trPr>
        <w:tc>
          <w:tcPr>
            <w:tcW w:w="6841" w:type="dxa"/>
          </w:tcPr>
          <w:p w:rsidR="00AF7591" w:rsidRPr="00857F1B" w:rsidRDefault="0079750E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Bepaal de softwareversie en indien nodig update uitvoeren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91" w:rsidRPr="00857F1B" w:rsidTr="00902A59">
        <w:trPr>
          <w:trHeight w:val="241"/>
        </w:trPr>
        <w:tc>
          <w:tcPr>
            <w:tcW w:w="6841" w:type="dxa"/>
          </w:tcPr>
          <w:p w:rsidR="00AF7591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Werking van de drukverschilsensor controleren</w:t>
            </w:r>
          </w:p>
        </w:tc>
        <w:tc>
          <w:tcPr>
            <w:tcW w:w="702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F7591" w:rsidRPr="00857F1B" w:rsidRDefault="00AF7591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Drukverschilsensor leidingen controleren </w:t>
            </w:r>
            <w:r w:rsidR="0050734B"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op dichtheid </w:t>
            </w: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en reinigen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50734B" w:rsidP="005073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18"/>
                <w:szCs w:val="18"/>
                <w:lang w:eastAsia="nl-NL"/>
              </w:rPr>
            </w:pPr>
            <w:r w:rsidRPr="00857F1B">
              <w:rPr>
                <w:rFonts w:ascii="Arial" w:eastAsia="Times New Roman" w:hAnsi="Arial" w:cs="Arial"/>
                <w:color w:val="212121"/>
                <w:sz w:val="18"/>
                <w:szCs w:val="18"/>
                <w:lang w:eastAsia="nl-NL"/>
              </w:rPr>
              <w:t>Drukverschil - Controleer de sensor connectoren, kabels en pinnen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50734B" w:rsidP="0050734B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212121"/>
                <w:sz w:val="18"/>
                <w:szCs w:val="18"/>
              </w:rPr>
              <w:t>Controleer luchtmassameter en voer een systeemtest van de luchtmassameter uit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50734B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EGR klep controleren</w:t>
            </w:r>
            <w:r w:rsidR="00A27915"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op sturing, positie en terugkoppeling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50734B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Controleer wervelkleppen inlaat op werking en vervuiling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Controleer de dynamische rondloop van de motor op afwijkingen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7915" w:rsidRPr="00857F1B" w:rsidTr="00902A59">
        <w:trPr>
          <w:trHeight w:val="241"/>
        </w:trPr>
        <w:tc>
          <w:tcPr>
            <w:tcW w:w="6841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Inlaattraject controleren op vervuiling en dichtheid</w:t>
            </w:r>
          </w:p>
        </w:tc>
        <w:tc>
          <w:tcPr>
            <w:tcW w:w="702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7915" w:rsidRPr="00857F1B" w:rsidTr="00902A59">
        <w:trPr>
          <w:trHeight w:val="241"/>
        </w:trPr>
        <w:tc>
          <w:tcPr>
            <w:tcW w:w="6841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Turbodruksensor controleren op vervuiling dichtheid en signaalvorming</w:t>
            </w:r>
          </w:p>
        </w:tc>
        <w:tc>
          <w:tcPr>
            <w:tcW w:w="702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7915" w:rsidRPr="00857F1B" w:rsidTr="00902A59">
        <w:trPr>
          <w:trHeight w:val="241"/>
        </w:trPr>
        <w:tc>
          <w:tcPr>
            <w:tcW w:w="6841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Temperatuursensoren voor en na DPF controleren op juiste werking</w:t>
            </w:r>
          </w:p>
        </w:tc>
        <w:tc>
          <w:tcPr>
            <w:tcW w:w="702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7915" w:rsidRPr="00857F1B" w:rsidTr="00902A59">
        <w:trPr>
          <w:trHeight w:val="241"/>
        </w:trPr>
        <w:tc>
          <w:tcPr>
            <w:tcW w:w="6841" w:type="dxa"/>
          </w:tcPr>
          <w:p w:rsidR="00A27915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Temperatuursensor na de turbo controleren</w:t>
            </w:r>
          </w:p>
        </w:tc>
        <w:tc>
          <w:tcPr>
            <w:tcW w:w="702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7915" w:rsidRPr="00857F1B" w:rsidTr="00902A59">
        <w:trPr>
          <w:trHeight w:val="241"/>
        </w:trPr>
        <w:tc>
          <w:tcPr>
            <w:tcW w:w="6841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Lambdasonde</w:t>
            </w:r>
            <w:proofErr w:type="spellEnd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lambdasonde</w:t>
            </w:r>
            <w:proofErr w:type="spellEnd"/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 verwarming controleren (breedband)</w:t>
            </w:r>
          </w:p>
        </w:tc>
        <w:tc>
          <w:tcPr>
            <w:tcW w:w="702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A27915" w:rsidRPr="00857F1B" w:rsidRDefault="00A27915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Controleer gloeibougies op werking (stroomafname en voedingsspanning)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Controleer injectoren met een dynamische retourflowtest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Controleer de aansturing van de injectoren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B19" w:rsidRPr="00857F1B" w:rsidTr="00902A59">
        <w:trPr>
          <w:trHeight w:val="241"/>
        </w:trPr>
        <w:tc>
          <w:tcPr>
            <w:tcW w:w="6841" w:type="dxa"/>
          </w:tcPr>
          <w:p w:rsidR="00797B19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Turbo op axiaal speling controleren</w:t>
            </w:r>
          </w:p>
        </w:tc>
        <w:tc>
          <w:tcPr>
            <w:tcW w:w="702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797B19" w:rsidRPr="00857F1B" w:rsidRDefault="00797B1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B77" w:rsidRPr="00857F1B" w:rsidTr="00902A59">
        <w:trPr>
          <w:trHeight w:val="241"/>
        </w:trPr>
        <w:tc>
          <w:tcPr>
            <w:tcW w:w="6841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Test de voorgeschakelde OXI kat op werking (via temperatuursensoren)</w:t>
            </w:r>
          </w:p>
        </w:tc>
        <w:tc>
          <w:tcPr>
            <w:tcW w:w="702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B77" w:rsidRPr="00857F1B" w:rsidTr="00902A59">
        <w:trPr>
          <w:trHeight w:val="241"/>
        </w:trPr>
        <w:tc>
          <w:tcPr>
            <w:tcW w:w="6841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Ad-Blue niveau controleren (indien van toepassing)</w:t>
            </w:r>
          </w:p>
        </w:tc>
        <w:tc>
          <w:tcPr>
            <w:tcW w:w="702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B77" w:rsidRPr="00857F1B" w:rsidTr="00902A59">
        <w:trPr>
          <w:trHeight w:val="241"/>
        </w:trPr>
        <w:tc>
          <w:tcPr>
            <w:tcW w:w="6841" w:type="dxa"/>
          </w:tcPr>
          <w:p w:rsidR="00196B77" w:rsidRPr="00857F1B" w:rsidRDefault="00902A59" w:rsidP="00902A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Motorthermostaat en EGR thermostaat testen (BMW/Opel/VAG)</w:t>
            </w:r>
          </w:p>
        </w:tc>
        <w:tc>
          <w:tcPr>
            <w:tcW w:w="702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6B77" w:rsidRPr="00857F1B" w:rsidTr="00902A59">
        <w:trPr>
          <w:trHeight w:val="241"/>
        </w:trPr>
        <w:tc>
          <w:tcPr>
            <w:tcW w:w="6841" w:type="dxa"/>
          </w:tcPr>
          <w:p w:rsidR="00196B77" w:rsidRPr="00857F1B" w:rsidRDefault="00902A5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 xml:space="preserve">Koelmiddeltemperatuur controleren &gt; 75 -80 graden minimaal </w:t>
            </w:r>
          </w:p>
          <w:p w:rsidR="00902A59" w:rsidRPr="00857F1B" w:rsidRDefault="00902A59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F1B">
              <w:rPr>
                <w:rFonts w:ascii="Arial" w:hAnsi="Arial" w:cs="Arial"/>
                <w:color w:val="000000"/>
                <w:sz w:val="18"/>
                <w:szCs w:val="18"/>
              </w:rPr>
              <w:t>(anders wordt regeneratie niet gestart)</w:t>
            </w:r>
          </w:p>
        </w:tc>
        <w:tc>
          <w:tcPr>
            <w:tcW w:w="702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196B77" w:rsidRPr="00857F1B" w:rsidRDefault="00196B77" w:rsidP="00AF7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49AE" w:rsidRPr="00857F1B" w:rsidRDefault="002649AE" w:rsidP="00AF7591">
      <w:pPr>
        <w:rPr>
          <w:rFonts w:ascii="Arial" w:hAnsi="Arial" w:cs="Arial"/>
          <w:sz w:val="18"/>
          <w:szCs w:val="18"/>
        </w:rPr>
      </w:pPr>
    </w:p>
    <w:p w:rsidR="00F16327" w:rsidRPr="00857F1B" w:rsidRDefault="00F16327" w:rsidP="00AF7591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 xml:space="preserve">Om bovenstaande checklist te kunnen invullen is het belangrijk om goed </w:t>
      </w:r>
      <w:r w:rsidR="00CF77B5" w:rsidRPr="00857F1B">
        <w:rPr>
          <w:rFonts w:ascii="Arial" w:hAnsi="Arial" w:cs="Arial"/>
          <w:sz w:val="18"/>
          <w:szCs w:val="18"/>
        </w:rPr>
        <w:t>onderlegd te zijn in roetfilter</w:t>
      </w:r>
      <w:r w:rsidR="000D5D83" w:rsidRPr="00857F1B">
        <w:rPr>
          <w:rFonts w:ascii="Arial" w:hAnsi="Arial" w:cs="Arial"/>
          <w:sz w:val="18"/>
          <w:szCs w:val="18"/>
        </w:rPr>
        <w:t>- en diagnose</w:t>
      </w:r>
      <w:r w:rsidRPr="00857F1B">
        <w:rPr>
          <w:rFonts w:ascii="Arial" w:hAnsi="Arial" w:cs="Arial"/>
          <w:sz w:val="18"/>
          <w:szCs w:val="18"/>
        </w:rPr>
        <w:t xml:space="preserve">techniek. </w:t>
      </w:r>
      <w:r w:rsidR="008662E9" w:rsidRPr="00857F1B">
        <w:rPr>
          <w:rFonts w:ascii="Arial" w:hAnsi="Arial" w:cs="Arial"/>
          <w:sz w:val="18"/>
          <w:szCs w:val="18"/>
        </w:rPr>
        <w:t>Iedereen kan co</w:t>
      </w:r>
      <w:r w:rsidR="00CF77B5" w:rsidRPr="00857F1B">
        <w:rPr>
          <w:rFonts w:ascii="Arial" w:hAnsi="Arial" w:cs="Arial"/>
          <w:sz w:val="18"/>
          <w:szCs w:val="18"/>
        </w:rPr>
        <w:t>ntroleren of een drukverschilsensor</w:t>
      </w:r>
      <w:r w:rsidR="008662E9" w:rsidRPr="00857F1B">
        <w:rPr>
          <w:rFonts w:ascii="Arial" w:hAnsi="Arial" w:cs="Arial"/>
          <w:sz w:val="18"/>
          <w:szCs w:val="18"/>
        </w:rPr>
        <w:t xml:space="preserve"> signaal afgeeft, maar om te bepalen</w:t>
      </w:r>
      <w:r w:rsidR="00CF77B5" w:rsidRPr="00857F1B">
        <w:rPr>
          <w:rFonts w:ascii="Arial" w:hAnsi="Arial" w:cs="Arial"/>
          <w:sz w:val="18"/>
          <w:szCs w:val="18"/>
        </w:rPr>
        <w:t xml:space="preserve"> of het signaal juist is, in de situatie waarin de sensor is gemeten, is veel meer kennis nodig.</w:t>
      </w:r>
    </w:p>
    <w:p w:rsidR="00CF77B5" w:rsidRPr="00857F1B" w:rsidRDefault="009A6F37" w:rsidP="00AF7591">
      <w:pPr>
        <w:rPr>
          <w:rFonts w:ascii="Arial" w:hAnsi="Arial" w:cs="Arial"/>
          <w:sz w:val="18"/>
          <w:szCs w:val="18"/>
        </w:rPr>
      </w:pPr>
      <w:r w:rsidRPr="00857F1B">
        <w:rPr>
          <w:rFonts w:ascii="Arial" w:hAnsi="Arial" w:cs="Arial"/>
          <w:sz w:val="18"/>
          <w:szCs w:val="18"/>
        </w:rPr>
        <w:t xml:space="preserve">Technici bezitten deze kennis wanneer zij de diagnose trainingen diesel </w:t>
      </w:r>
      <w:r w:rsidR="00DD598D" w:rsidRPr="00857F1B">
        <w:rPr>
          <w:rFonts w:ascii="Arial" w:hAnsi="Arial" w:cs="Arial"/>
          <w:sz w:val="18"/>
          <w:szCs w:val="18"/>
        </w:rPr>
        <w:t xml:space="preserve">(of </w:t>
      </w:r>
      <w:proofErr w:type="spellStart"/>
      <w:r w:rsidR="00DD598D" w:rsidRPr="00857F1B">
        <w:rPr>
          <w:rFonts w:ascii="Arial" w:hAnsi="Arial" w:cs="Arial"/>
          <w:sz w:val="18"/>
          <w:szCs w:val="18"/>
        </w:rPr>
        <w:t>easydiesel</w:t>
      </w:r>
      <w:proofErr w:type="spellEnd"/>
      <w:r w:rsidR="00DD598D" w:rsidRPr="00857F1B">
        <w:rPr>
          <w:rFonts w:ascii="Arial" w:hAnsi="Arial" w:cs="Arial"/>
          <w:sz w:val="18"/>
          <w:szCs w:val="18"/>
        </w:rPr>
        <w:t xml:space="preserve">) </w:t>
      </w:r>
      <w:r w:rsidRPr="00857F1B">
        <w:rPr>
          <w:rFonts w:ascii="Arial" w:hAnsi="Arial" w:cs="Arial"/>
          <w:sz w:val="18"/>
          <w:szCs w:val="18"/>
        </w:rPr>
        <w:t xml:space="preserve">en de diagnose training DPF </w:t>
      </w:r>
      <w:r w:rsidR="00DD598D" w:rsidRPr="00857F1B">
        <w:rPr>
          <w:rFonts w:ascii="Arial" w:hAnsi="Arial" w:cs="Arial"/>
          <w:sz w:val="18"/>
          <w:szCs w:val="18"/>
        </w:rPr>
        <w:t xml:space="preserve">van GMTO </w:t>
      </w:r>
      <w:r w:rsidR="00857F1B">
        <w:rPr>
          <w:rFonts w:ascii="Arial" w:hAnsi="Arial" w:cs="Arial"/>
          <w:sz w:val="18"/>
          <w:szCs w:val="18"/>
        </w:rPr>
        <w:t xml:space="preserve">of Autoniveau </w:t>
      </w:r>
      <w:r w:rsidR="00DD598D" w:rsidRPr="00857F1B">
        <w:rPr>
          <w:rFonts w:ascii="Arial" w:hAnsi="Arial" w:cs="Arial"/>
          <w:sz w:val="18"/>
          <w:szCs w:val="18"/>
        </w:rPr>
        <w:t xml:space="preserve">met goed gevolg </w:t>
      </w:r>
      <w:r w:rsidRPr="00857F1B">
        <w:rPr>
          <w:rFonts w:ascii="Arial" w:hAnsi="Arial" w:cs="Arial"/>
          <w:sz w:val="18"/>
          <w:szCs w:val="18"/>
        </w:rPr>
        <w:t xml:space="preserve">hebben </w:t>
      </w:r>
      <w:r w:rsidR="00DD598D" w:rsidRPr="00857F1B">
        <w:rPr>
          <w:rFonts w:ascii="Arial" w:hAnsi="Arial" w:cs="Arial"/>
          <w:sz w:val="18"/>
          <w:szCs w:val="18"/>
        </w:rPr>
        <w:t>afgelegd</w:t>
      </w:r>
      <w:r w:rsidR="000D5D83" w:rsidRPr="00857F1B">
        <w:rPr>
          <w:rFonts w:ascii="Arial" w:hAnsi="Arial" w:cs="Arial"/>
          <w:sz w:val="18"/>
          <w:szCs w:val="18"/>
        </w:rPr>
        <w:t>.</w:t>
      </w:r>
    </w:p>
    <w:p w:rsidR="003E391C" w:rsidRDefault="003E391C" w:rsidP="00AF7591"/>
    <w:sectPr w:rsidR="003E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CD" w:rsidRDefault="00BA05CD" w:rsidP="00BA05CD">
      <w:pPr>
        <w:spacing w:after="0" w:line="240" w:lineRule="auto"/>
      </w:pPr>
      <w:r>
        <w:separator/>
      </w:r>
    </w:p>
  </w:endnote>
  <w:endnote w:type="continuationSeparator" w:id="0">
    <w:p w:rsidR="00BA05CD" w:rsidRDefault="00BA05CD" w:rsidP="00B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CD" w:rsidRDefault="00BA05CD" w:rsidP="00BA05CD">
      <w:pPr>
        <w:spacing w:after="0" w:line="240" w:lineRule="auto"/>
      </w:pPr>
      <w:r>
        <w:separator/>
      </w:r>
    </w:p>
  </w:footnote>
  <w:footnote w:type="continuationSeparator" w:id="0">
    <w:p w:rsidR="00BA05CD" w:rsidRDefault="00BA05CD" w:rsidP="00BA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-322580</wp:posOffset>
          </wp:positionV>
          <wp:extent cx="1798955" cy="540385"/>
          <wp:effectExtent l="0" t="0" r="0" b="0"/>
          <wp:wrapSquare wrapText="bothSides"/>
          <wp:docPr id="5" name="Afbeelding 5" descr="M:\Share021_afbeeldingen\Concepten\Marketingtools\EasyDiesel\Logo's\Qualified Diesel Specialist\Logo_QualifiedDieselSpecial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are021_afbeeldingen\Concepten\Marketingtools\EasyDiesel\Logo's\Qualified Diesel Specialist\Logo_QualifiedDieselSpeciali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D" w:rsidRDefault="00BA05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509"/>
    <w:multiLevelType w:val="hybridMultilevel"/>
    <w:tmpl w:val="58F2A8F0"/>
    <w:lvl w:ilvl="0" w:tplc="8ABCD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ED"/>
    <w:rsid w:val="000D5D83"/>
    <w:rsid w:val="00196B77"/>
    <w:rsid w:val="001D44C8"/>
    <w:rsid w:val="002649AE"/>
    <w:rsid w:val="003E391C"/>
    <w:rsid w:val="0050734B"/>
    <w:rsid w:val="007631ED"/>
    <w:rsid w:val="0079750E"/>
    <w:rsid w:val="00797B19"/>
    <w:rsid w:val="007F09A2"/>
    <w:rsid w:val="00811AA5"/>
    <w:rsid w:val="00857F1B"/>
    <w:rsid w:val="008662E9"/>
    <w:rsid w:val="00902A59"/>
    <w:rsid w:val="00997872"/>
    <w:rsid w:val="009A6F37"/>
    <w:rsid w:val="00A27915"/>
    <w:rsid w:val="00AF7591"/>
    <w:rsid w:val="00B968AE"/>
    <w:rsid w:val="00BA05CD"/>
    <w:rsid w:val="00C3096B"/>
    <w:rsid w:val="00CF77B5"/>
    <w:rsid w:val="00D73C50"/>
    <w:rsid w:val="00DB5791"/>
    <w:rsid w:val="00DD598D"/>
    <w:rsid w:val="00E54EEE"/>
    <w:rsid w:val="00E607BE"/>
    <w:rsid w:val="00E90B91"/>
    <w:rsid w:val="00E90EE3"/>
    <w:rsid w:val="00F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6FE053-C6E5-439A-B0DB-D7DFC8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1ED"/>
    <w:pPr>
      <w:ind w:left="720"/>
      <w:contextualSpacing/>
    </w:pPr>
  </w:style>
  <w:style w:type="table" w:styleId="Tabelraster">
    <w:name w:val="Table Grid"/>
    <w:basedOn w:val="Standaardtabel"/>
    <w:uiPriority w:val="39"/>
    <w:rsid w:val="00A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07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0734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A5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A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5CD"/>
  </w:style>
  <w:style w:type="paragraph" w:styleId="Voettekst">
    <w:name w:val="footer"/>
    <w:basedOn w:val="Standaard"/>
    <w:link w:val="VoettekstChar"/>
    <w:uiPriority w:val="99"/>
    <w:unhideWhenUsed/>
    <w:rsid w:val="00BA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Sator Holding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woudstra</dc:creator>
  <cp:lastModifiedBy>Jack Hunnekens</cp:lastModifiedBy>
  <cp:revision>2</cp:revision>
  <cp:lastPrinted>2015-11-18T12:50:00Z</cp:lastPrinted>
  <dcterms:created xsi:type="dcterms:W3CDTF">2017-05-22T12:40:00Z</dcterms:created>
  <dcterms:modified xsi:type="dcterms:W3CDTF">2017-05-22T12:40:00Z</dcterms:modified>
</cp:coreProperties>
</file>